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646DF" w14:textId="77777777" w:rsidR="002072C5" w:rsidRDefault="002072C5" w:rsidP="00C911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7109AA02" w14:textId="77777777" w:rsidR="002072C5" w:rsidRPr="002072C5" w:rsidRDefault="002072C5" w:rsidP="002072C5">
      <w:pPr>
        <w:jc w:val="center"/>
        <w:rPr>
          <w:rFonts w:ascii="Times New Roman" w:hAnsi="Times New Roman" w:cs="Times New Roman"/>
          <w:sz w:val="24"/>
          <w:szCs w:val="24"/>
        </w:rPr>
      </w:pPr>
      <w:r w:rsidRPr="002072C5">
        <w:rPr>
          <w:rFonts w:ascii="Times New Roman" w:hAnsi="Times New Roman" w:cs="Times New Roman"/>
          <w:sz w:val="24"/>
          <w:szCs w:val="24"/>
        </w:rPr>
        <w:t xml:space="preserve">Муниципальное бюджетное дошкольное образовательное учреждение                                             </w:t>
      </w:r>
      <w:proofErr w:type="gramStart"/>
      <w:r w:rsidRPr="002072C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2072C5">
        <w:rPr>
          <w:rFonts w:ascii="Times New Roman" w:hAnsi="Times New Roman" w:cs="Times New Roman"/>
          <w:sz w:val="24"/>
          <w:szCs w:val="24"/>
        </w:rPr>
        <w:t xml:space="preserve">Детский сад  комбинированного вида №2 села </w:t>
      </w:r>
      <w:proofErr w:type="spellStart"/>
      <w:r w:rsidRPr="002072C5">
        <w:rPr>
          <w:rFonts w:ascii="Times New Roman" w:hAnsi="Times New Roman" w:cs="Times New Roman"/>
          <w:sz w:val="24"/>
          <w:szCs w:val="24"/>
        </w:rPr>
        <w:t>Ржевка</w:t>
      </w:r>
      <w:proofErr w:type="spellEnd"/>
      <w:r w:rsidRPr="002072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72C5">
        <w:rPr>
          <w:rFonts w:ascii="Times New Roman" w:hAnsi="Times New Roman" w:cs="Times New Roman"/>
          <w:sz w:val="24"/>
          <w:szCs w:val="24"/>
        </w:rPr>
        <w:t>Шебекинского</w:t>
      </w:r>
      <w:proofErr w:type="spellEnd"/>
      <w:r w:rsidRPr="002072C5">
        <w:rPr>
          <w:rFonts w:ascii="Times New Roman" w:hAnsi="Times New Roman" w:cs="Times New Roman"/>
          <w:sz w:val="24"/>
          <w:szCs w:val="24"/>
        </w:rPr>
        <w:t xml:space="preserve"> района Белгородской области»</w:t>
      </w:r>
    </w:p>
    <w:p w14:paraId="1ACBF621" w14:textId="77777777" w:rsidR="002072C5" w:rsidRPr="002072C5" w:rsidRDefault="002072C5" w:rsidP="002072C5">
      <w:pPr>
        <w:rPr>
          <w:rFonts w:ascii="Times New Roman" w:hAnsi="Times New Roman" w:cs="Times New Roman"/>
          <w:sz w:val="24"/>
          <w:szCs w:val="24"/>
        </w:rPr>
      </w:pPr>
    </w:p>
    <w:p w14:paraId="1DAE1CF1" w14:textId="2F8F5191" w:rsidR="002072C5" w:rsidRDefault="002072C5" w:rsidP="002072C5">
      <w:pPr>
        <w:rPr>
          <w:rFonts w:ascii="Times New Roman" w:hAnsi="Times New Roman" w:cs="Times New Roman"/>
          <w:sz w:val="28"/>
          <w:szCs w:val="28"/>
        </w:rPr>
      </w:pPr>
    </w:p>
    <w:p w14:paraId="2838F022" w14:textId="2B6114A1" w:rsidR="00D679CB" w:rsidRDefault="00D679CB" w:rsidP="002072C5">
      <w:pPr>
        <w:rPr>
          <w:rFonts w:ascii="Times New Roman" w:hAnsi="Times New Roman" w:cs="Times New Roman"/>
          <w:sz w:val="28"/>
          <w:szCs w:val="28"/>
        </w:rPr>
      </w:pPr>
    </w:p>
    <w:p w14:paraId="46613AE1" w14:textId="1B1CB424" w:rsidR="00D679CB" w:rsidRDefault="00D679CB" w:rsidP="002072C5">
      <w:pPr>
        <w:rPr>
          <w:rFonts w:ascii="Times New Roman" w:hAnsi="Times New Roman" w:cs="Times New Roman"/>
          <w:sz w:val="28"/>
          <w:szCs w:val="28"/>
        </w:rPr>
      </w:pPr>
    </w:p>
    <w:p w14:paraId="373779DB" w14:textId="77777777" w:rsidR="00D679CB" w:rsidRPr="002072C5" w:rsidRDefault="00D679CB" w:rsidP="002072C5">
      <w:pPr>
        <w:rPr>
          <w:rFonts w:ascii="Times New Roman" w:hAnsi="Times New Roman" w:cs="Times New Roman"/>
          <w:sz w:val="28"/>
          <w:szCs w:val="28"/>
        </w:rPr>
      </w:pPr>
    </w:p>
    <w:p w14:paraId="2DB7C9DE" w14:textId="086BDF32" w:rsidR="002072C5" w:rsidRPr="002072C5" w:rsidRDefault="00D679CB" w:rsidP="002072C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Доклад в рамках ММО учителей – логопедов и учителей- дефектологов ДОУ</w:t>
      </w:r>
    </w:p>
    <w:p w14:paraId="7EC80D4E" w14:textId="77777777" w:rsidR="002072C5" w:rsidRPr="002072C5" w:rsidRDefault="002072C5" w:rsidP="002072C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BB36A5C" w14:textId="77777777" w:rsidR="002072C5" w:rsidRPr="002072C5" w:rsidRDefault="002072C5" w:rsidP="002072C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2072C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«Игры для неговорящих детей и особенности составления и заполнения речевых карт»</w:t>
      </w:r>
    </w:p>
    <w:p w14:paraId="0D044389" w14:textId="77777777" w:rsidR="002072C5" w:rsidRPr="002072C5" w:rsidRDefault="002072C5" w:rsidP="002072C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79F98C3" w14:textId="77777777" w:rsidR="002072C5" w:rsidRPr="002072C5" w:rsidRDefault="002072C5" w:rsidP="002072C5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0B4614F" w14:textId="77777777" w:rsidR="002072C5" w:rsidRDefault="002072C5" w:rsidP="002072C5">
      <w:pPr>
        <w:shd w:val="clear" w:color="auto" w:fill="FFFFFF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305DFE6" w14:textId="77777777" w:rsidR="002072C5" w:rsidRDefault="002072C5" w:rsidP="002072C5">
      <w:pPr>
        <w:shd w:val="clear" w:color="auto" w:fill="FFFFFF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F5BAA77" w14:textId="59654A4D" w:rsidR="002072C5" w:rsidRPr="002072C5" w:rsidRDefault="002072C5" w:rsidP="002072C5">
      <w:pPr>
        <w:shd w:val="clear" w:color="auto" w:fill="FFFFFF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AA78527" w14:textId="77777777" w:rsidR="002072C5" w:rsidRPr="002072C5" w:rsidRDefault="002072C5" w:rsidP="00D679C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7ABEE8D" w14:textId="77777777" w:rsidR="002072C5" w:rsidRPr="002072C5" w:rsidRDefault="002072C5" w:rsidP="00D679CB">
      <w:pPr>
        <w:tabs>
          <w:tab w:val="left" w:pos="4980"/>
          <w:tab w:val="left" w:pos="610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72C5">
        <w:rPr>
          <w:rFonts w:ascii="Times New Roman" w:hAnsi="Times New Roman" w:cs="Times New Roman"/>
          <w:sz w:val="28"/>
          <w:szCs w:val="28"/>
        </w:rPr>
        <w:tab/>
        <w:t>Подготовила:</w:t>
      </w:r>
    </w:p>
    <w:p w14:paraId="79EB78B3" w14:textId="77777777" w:rsidR="002072C5" w:rsidRPr="002072C5" w:rsidRDefault="002072C5" w:rsidP="00D679CB">
      <w:pPr>
        <w:tabs>
          <w:tab w:val="left" w:pos="4980"/>
          <w:tab w:val="left" w:pos="610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72C5">
        <w:rPr>
          <w:rFonts w:ascii="Times New Roman" w:hAnsi="Times New Roman" w:cs="Times New Roman"/>
          <w:sz w:val="28"/>
          <w:szCs w:val="28"/>
        </w:rPr>
        <w:t>учитель-логопед</w:t>
      </w:r>
    </w:p>
    <w:p w14:paraId="5982774B" w14:textId="77777777" w:rsidR="002072C5" w:rsidRPr="002072C5" w:rsidRDefault="002072C5" w:rsidP="00D679CB">
      <w:pPr>
        <w:tabs>
          <w:tab w:val="left" w:pos="4980"/>
          <w:tab w:val="left" w:pos="610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72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proofErr w:type="spellStart"/>
      <w:r w:rsidRPr="002072C5">
        <w:rPr>
          <w:rFonts w:ascii="Times New Roman" w:hAnsi="Times New Roman" w:cs="Times New Roman"/>
          <w:sz w:val="28"/>
          <w:szCs w:val="28"/>
        </w:rPr>
        <w:t>Уринева</w:t>
      </w:r>
      <w:proofErr w:type="spellEnd"/>
      <w:r w:rsidRPr="002072C5">
        <w:rPr>
          <w:rFonts w:ascii="Times New Roman" w:hAnsi="Times New Roman" w:cs="Times New Roman"/>
          <w:sz w:val="28"/>
          <w:szCs w:val="28"/>
        </w:rPr>
        <w:t xml:space="preserve"> Е.А.</w:t>
      </w:r>
    </w:p>
    <w:p w14:paraId="7D275348" w14:textId="77777777" w:rsidR="002072C5" w:rsidRPr="002072C5" w:rsidRDefault="002072C5" w:rsidP="00D679CB">
      <w:pPr>
        <w:tabs>
          <w:tab w:val="left" w:pos="4980"/>
          <w:tab w:val="left" w:pos="610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072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14:paraId="68B2E598" w14:textId="77777777" w:rsidR="002072C5" w:rsidRPr="002072C5" w:rsidRDefault="002072C5" w:rsidP="002072C5">
      <w:pPr>
        <w:tabs>
          <w:tab w:val="left" w:pos="4980"/>
          <w:tab w:val="left" w:pos="6105"/>
        </w:tabs>
        <w:rPr>
          <w:rFonts w:ascii="Times New Roman" w:hAnsi="Times New Roman" w:cs="Times New Roman"/>
          <w:sz w:val="28"/>
          <w:szCs w:val="28"/>
        </w:rPr>
      </w:pPr>
      <w:r w:rsidRPr="002072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2072C5">
        <w:rPr>
          <w:rFonts w:ascii="Times New Roman" w:hAnsi="Times New Roman" w:cs="Times New Roman"/>
          <w:sz w:val="28"/>
          <w:szCs w:val="28"/>
        </w:rPr>
        <w:tab/>
      </w:r>
    </w:p>
    <w:p w14:paraId="321EDC8D" w14:textId="77777777" w:rsidR="002072C5" w:rsidRPr="002072C5" w:rsidRDefault="002072C5" w:rsidP="002072C5">
      <w:pPr>
        <w:rPr>
          <w:rFonts w:ascii="Times New Roman" w:hAnsi="Times New Roman" w:cs="Times New Roman"/>
          <w:sz w:val="28"/>
          <w:szCs w:val="28"/>
        </w:rPr>
      </w:pPr>
    </w:p>
    <w:p w14:paraId="64FFC903" w14:textId="5499598A" w:rsidR="002072C5" w:rsidRDefault="002072C5" w:rsidP="002072C5">
      <w:pPr>
        <w:rPr>
          <w:rFonts w:ascii="Times New Roman" w:hAnsi="Times New Roman" w:cs="Times New Roman"/>
          <w:sz w:val="28"/>
          <w:szCs w:val="28"/>
        </w:rPr>
      </w:pPr>
    </w:p>
    <w:p w14:paraId="1A0CDF60" w14:textId="7AE21574" w:rsidR="00AC5540" w:rsidRDefault="00AC5540" w:rsidP="002072C5">
      <w:pPr>
        <w:rPr>
          <w:rFonts w:ascii="Times New Roman" w:hAnsi="Times New Roman" w:cs="Times New Roman"/>
          <w:sz w:val="28"/>
          <w:szCs w:val="28"/>
        </w:rPr>
      </w:pPr>
    </w:p>
    <w:p w14:paraId="4197366E" w14:textId="610FF359" w:rsidR="00D679CB" w:rsidRPr="002072C5" w:rsidRDefault="00D679CB" w:rsidP="002072C5">
      <w:pPr>
        <w:rPr>
          <w:rFonts w:ascii="Times New Roman" w:hAnsi="Times New Roman" w:cs="Times New Roman"/>
          <w:sz w:val="28"/>
          <w:szCs w:val="28"/>
        </w:rPr>
      </w:pPr>
    </w:p>
    <w:p w14:paraId="513CF581" w14:textId="2FAE61EF" w:rsidR="00D679CB" w:rsidRDefault="00D679CB" w:rsidP="00D679CB">
      <w:pPr>
        <w:tabs>
          <w:tab w:val="left" w:pos="51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Шебекино</w:t>
      </w:r>
    </w:p>
    <w:p w14:paraId="012070F0" w14:textId="23A5D67D" w:rsidR="00AC5540" w:rsidRPr="002072C5" w:rsidRDefault="002072C5" w:rsidP="00D679CB">
      <w:pPr>
        <w:tabs>
          <w:tab w:val="left" w:pos="51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2023г</w:t>
      </w:r>
      <w:r w:rsidR="00AC554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134607CC" w14:textId="77777777" w:rsidR="00C9110E" w:rsidRDefault="00C9110E" w:rsidP="00C911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«Без игры нет и не может быть полноценного умственного развития. Игра – это огромное светлое окно, через которое в духовный мир ребенка вливается живительный поток представлений, понятий об окружающем мире. Игра – это искра, зажигающая огоне</w:t>
      </w:r>
      <w:r w:rsidR="0061305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 пытливости и любознательности</w:t>
      </w:r>
      <w:r w:rsidRPr="00C9110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»</w:t>
      </w:r>
      <w:r w:rsidR="0061305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14:paraId="00A5D157" w14:textId="77777777" w:rsidR="00C9110E" w:rsidRPr="00C9110E" w:rsidRDefault="00C9110E" w:rsidP="00C911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5C9ADE" w14:textId="77777777" w:rsidR="00C9110E" w:rsidRDefault="00C9110E" w:rsidP="00C911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В. А. Сухомлинский</w:t>
      </w:r>
    </w:p>
    <w:p w14:paraId="1FAE338F" w14:textId="77777777" w:rsidR="00C9110E" w:rsidRPr="00C9110E" w:rsidRDefault="00C9110E" w:rsidP="00C911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14:paraId="78FCAC2B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  С каждым годом увеличивается число 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безречевых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, неговорящих детей, в возрасте от 3 лет. Группа 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безречевых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 детей неоднородна, в нее входят дети с временной задержкой речевого развития, алалией, ранним детским аутизмом, интеллектуальной недостаточностью. Однако, для всех этих детей характерны отсутствие мотивации к речевой деятельности, 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несформированность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 коммуникативной функции речи. </w:t>
      </w:r>
    </w:p>
    <w:p w14:paraId="1065E8CE" w14:textId="77777777" w:rsidR="00C9110E" w:rsidRPr="00C9110E" w:rsidRDefault="00C9110E" w:rsidP="00C911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 последнее время специалисты все чаще сталкиваются с </w:t>
      </w:r>
      <w:proofErr w:type="spellStart"/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безречевыми</w:t>
      </w:r>
      <w:proofErr w:type="spellEnd"/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детьми, т.е. с детьми, у которых отсутствует речь. Их становится все больше и больше и степень тяжести речевых нарушений возрастает.</w:t>
      </w:r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Такие дети имеют комплексное органическое нарушение, что тем более затрудняет логопедическую работу с ними. </w:t>
      </w:r>
    </w:p>
    <w:p w14:paraId="30A0F1FE" w14:textId="77777777" w:rsidR="00C9110E" w:rsidRPr="00C9110E" w:rsidRDefault="00C9110E" w:rsidP="00C911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Чем же так опасно недоразвитие речи?</w:t>
      </w:r>
    </w:p>
    <w:p w14:paraId="297057DE" w14:textId="77777777" w:rsidR="00C9110E" w:rsidRPr="00C9110E" w:rsidRDefault="00C9110E" w:rsidP="00C911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Нарушение всех видов речевой деятельности перестраивает всю жизнь ребенка. У ребенка усложняется общение с окружающими, ухудшается процесс выражения эмоций, тормозится развитие воображения и восприятия. </w:t>
      </w:r>
    </w:p>
    <w:p w14:paraId="55E7BB23" w14:textId="77777777" w:rsidR="00C9110E" w:rsidRPr="00C9110E" w:rsidRDefault="00C9110E" w:rsidP="00C911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Тяжелое недоразвитие речи приводит к нарушениям </w:t>
      </w:r>
      <w:proofErr w:type="spellStart"/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саморегуляции</w:t>
      </w:r>
      <w:proofErr w:type="spellEnd"/>
      <w:r w:rsidRPr="00C911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поведения, произвольного внимания, различных типов мышления, психической активности в целом, следовательно, вызывает нарушение социализации ребенка. </w:t>
      </w:r>
    </w:p>
    <w:p w14:paraId="3602FF3D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Подражание - непременное условие овладения речью. Но чтобы ребёнок сам, по собственной инициативе, начал говорить, у него должна сформироваться потребность в этом, появилось желание что-то сказать…</w:t>
      </w:r>
    </w:p>
    <w:p w14:paraId="2C06929D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0E">
        <w:rPr>
          <w:rFonts w:ascii="Times New Roman" w:eastAsia="Calibri" w:hAnsi="Times New Roman" w:cs="Times New Roman"/>
          <w:sz w:val="24"/>
          <w:szCs w:val="24"/>
          <w:lang w:eastAsia="ru-RU"/>
        </w:rPr>
        <w:t>Поэтому особенно важно установить с такими детьми тесный контакт, поднять их эмоциональное состояние. Как правило, эти дети на общих занятиях малоактивны, требуют дополнительных воздействий, не могут сосредоточиться, в силу чего нуждаются в специальных условиях формирования внимания.</w:t>
      </w:r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3336781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первых порах для занятий таких </w:t>
      </w:r>
      <w:proofErr w:type="gramStart"/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 объединяют</w:t>
      </w:r>
      <w:proofErr w:type="gramEnd"/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другими детьми, с теми, у которых речь развита несколько лучше, но не на столько, чтобы они могли, как говорится, “забить” плохо говорящего ребенка своими умениями. Это может </w:t>
      </w:r>
      <w:proofErr w:type="gramStart"/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 небольшая</w:t>
      </w:r>
      <w:proofErr w:type="gramEnd"/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группа не более  3-х человек. </w:t>
      </w:r>
    </w:p>
    <w:p w14:paraId="36168ADE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Ведущая  форма</w:t>
      </w:r>
      <w:proofErr w:type="gramEnd"/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занятий – игровая. Обязательное условие воздействия - это </w:t>
      </w:r>
      <w:proofErr w:type="gramStart"/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многократность  повторения</w:t>
      </w:r>
      <w:proofErr w:type="gramEnd"/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 и того же материала. </w:t>
      </w:r>
    </w:p>
    <w:p w14:paraId="19DA39AC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не отпугнуть малыша настойчивым </w:t>
      </w:r>
      <w:r w:rsidRPr="00C911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«скажи», «повтори»</w:t>
      </w:r>
      <w:r w:rsidRPr="00C9110E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строго исключите эти выражения из своего общения с такими детьми.</w:t>
      </w:r>
    </w:p>
    <w:p w14:paraId="63E338D9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0E">
        <w:rPr>
          <w:rFonts w:ascii="Times New Roman" w:eastAsia="Calibri" w:hAnsi="Times New Roman" w:cs="Times New Roman"/>
          <w:sz w:val="24"/>
          <w:szCs w:val="24"/>
        </w:rPr>
        <w:t xml:space="preserve"> Лучше применять различные игры, заинтересовавшие ребенка.</w:t>
      </w:r>
    </w:p>
    <w:p w14:paraId="1F08D3F8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 На начальных этапах работы с неговорящими детьми используются игры и игровые упражнения, позволяющие через игровую, конструктивную, предметно-</w:t>
      </w:r>
      <w:proofErr w:type="gramStart"/>
      <w:r w:rsidRPr="00C9110E">
        <w:rPr>
          <w:rFonts w:ascii="Times New Roman" w:hAnsi="Times New Roman" w:cs="Times New Roman"/>
          <w:sz w:val="24"/>
          <w:szCs w:val="24"/>
        </w:rPr>
        <w:t>практическую  виды</w:t>
      </w:r>
      <w:proofErr w:type="gramEnd"/>
      <w:r w:rsidRPr="00C9110E">
        <w:rPr>
          <w:rFonts w:ascii="Times New Roman" w:hAnsi="Times New Roman" w:cs="Times New Roman"/>
          <w:sz w:val="24"/>
          <w:szCs w:val="24"/>
        </w:rPr>
        <w:t xml:space="preserve"> деятельности, через необычные для ребенка задания повлиять на мотивационно-побудительный уровень речевой деятельности. </w:t>
      </w:r>
    </w:p>
    <w:p w14:paraId="30B8A397" w14:textId="77777777" w:rsid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110E">
        <w:rPr>
          <w:rFonts w:ascii="Times New Roman" w:hAnsi="Times New Roman" w:cs="Times New Roman"/>
          <w:sz w:val="24"/>
          <w:szCs w:val="24"/>
        </w:rPr>
        <w:t xml:space="preserve">Предложенные игры и упражнения можно использовать как в индивидуальной, так и в групповой работе. </w:t>
      </w:r>
    </w:p>
    <w:p w14:paraId="3668B12C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61AC3D" w14:textId="77777777" w:rsidR="00C9110E" w:rsidRPr="00C9110E" w:rsidRDefault="00C9110E" w:rsidP="00C911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9110E">
        <w:rPr>
          <w:rFonts w:ascii="Times New Roman" w:hAnsi="Times New Roman" w:cs="Times New Roman"/>
          <w:b/>
          <w:sz w:val="24"/>
          <w:szCs w:val="24"/>
        </w:rPr>
        <w:t>УПРАЖНЕНИЯ ПО ФОРМИРОВАНИЮ РЕЧЕВОГО ДЫХАНИЯ.</w:t>
      </w:r>
    </w:p>
    <w:p w14:paraId="63199665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1. Упражнение «Полевые цветочки». </w:t>
      </w:r>
    </w:p>
    <w:p w14:paraId="67AB92A8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Дети идут по тропинке (веревочке) и собирают цветы, затем останавливаются на «полянке». Логопед предлагает понюхать цветочки, при этом следит, чтобы дети набрали воздух через нос и выдох через рот. Повторить 3-5 раз. </w:t>
      </w:r>
    </w:p>
    <w:p w14:paraId="3C261B70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2. Упражнение «Узнай по запаху овощ». </w:t>
      </w:r>
    </w:p>
    <w:p w14:paraId="1CF75A73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lastRenderedPageBreak/>
        <w:t xml:space="preserve">Логопед предлагает детям рассмотреть овощи и называет их: лук, чеснок, укроп. Затем делает на овощах надрезы, укроп растирает в руках. Дети нюхают овощи, запоминают запахи. Затем логопед предлагает каждому ребенку узнать по запаху предложенный овощ. Предварительно логопед напоминает, как правильно делается длинный, глубокий вдох: плавно, медленно. </w:t>
      </w:r>
    </w:p>
    <w:p w14:paraId="5855C18C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3. Упражнение «Ароматный фрукт». </w:t>
      </w:r>
    </w:p>
    <w:p w14:paraId="6CEEF48B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Логопед приносит фрукты: апельсин, лимон, яблоко. Дети рассматривают фрукты, нюхают, запоминают ароматы. Затем по очереди дети с закрытыми глазами узнают фрукт по запаху. Логопед следит, чтобы дети не поднимали плечи при длительном вдохе. Затем дети определяют фрукты на вкус. </w:t>
      </w:r>
    </w:p>
    <w:p w14:paraId="26286CC9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4. Упражнение «Листочки». </w:t>
      </w:r>
    </w:p>
    <w:p w14:paraId="77E23142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Дети сдувают с ладошек разноцветные листочки. </w:t>
      </w:r>
    </w:p>
    <w:p w14:paraId="3B88B3CD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>Дунь-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подунь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, мой ветерок. </w:t>
      </w:r>
    </w:p>
    <w:p w14:paraId="06669F03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Очень жаркий день-денек. </w:t>
      </w:r>
    </w:p>
    <w:p w14:paraId="29EED9E8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Развитие плавного, длительного выдоха: подуть на теннисный шарик в тазике с водой; сдувать с ладони перышки, снежинки и т.д. </w:t>
      </w:r>
    </w:p>
    <w:p w14:paraId="4B2A6C60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5. Упражнение «Забей гол» </w:t>
      </w:r>
    </w:p>
    <w:p w14:paraId="358C8993" w14:textId="77777777" w:rsid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Из кубиков на столе построить ворота, стараться закатить в него ватный шарик. При этом вдох глубокий, длительный. </w:t>
      </w:r>
    </w:p>
    <w:p w14:paraId="6B86990D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A80F5" w14:textId="77777777" w:rsidR="00C9110E" w:rsidRPr="00C9110E" w:rsidRDefault="00C9110E" w:rsidP="00C91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0E">
        <w:rPr>
          <w:rFonts w:ascii="Times New Roman" w:hAnsi="Times New Roman" w:cs="Times New Roman"/>
          <w:b/>
          <w:sz w:val="24"/>
          <w:szCs w:val="24"/>
        </w:rPr>
        <w:t>УПРАЖНЕНИЯ ПО ФОРМИРОВАНИЮ ПОНИМАНИЯ РЕЧИ.</w:t>
      </w:r>
    </w:p>
    <w:p w14:paraId="19220CF3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110E">
        <w:rPr>
          <w:rFonts w:ascii="Times New Roman" w:hAnsi="Times New Roman" w:cs="Times New Roman"/>
          <w:sz w:val="24"/>
          <w:szCs w:val="24"/>
        </w:rPr>
        <w:t xml:space="preserve">Назвать (показать) предметы и явления: вода, земля, солнце, трава, цветы, дом, машины. Развивать собственные ощущения с использованием различных поверхностей: сухие, мокрые, гладкие, шершавые, мягкие и т.д. </w:t>
      </w:r>
    </w:p>
    <w:p w14:paraId="4A5786DD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Показать (назвать) предметы одежды для зимы (осени, лета) по картинкам. </w:t>
      </w:r>
    </w:p>
    <w:p w14:paraId="1ADDBC28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Развитие пассивного и активного глагольного словаря, состоящего из названий действий (спит, ест, стоит, идет, бежит, прыгает, играет, гуляет, убирает, чистит, умывается, купается, одевается, говорит, рисует, везет, подает). </w:t>
      </w:r>
    </w:p>
    <w:p w14:paraId="47880546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Дети показывают эти действия на картинках, выполняют их по просьбе логопеда. </w:t>
      </w:r>
    </w:p>
    <w:p w14:paraId="483F37DB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Различать понятия «большой – маленький», используя знакомые игрушки </w:t>
      </w:r>
    </w:p>
    <w:p w14:paraId="3C4E95D7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(матрешку, сказку «Репка», пирамидку). </w:t>
      </w:r>
    </w:p>
    <w:p w14:paraId="2DD7254F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На столе машинка, собачка, петушок. </w:t>
      </w:r>
    </w:p>
    <w:p w14:paraId="31BF1720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Учить узнавать игрушки по их описанию (у него есть хвост, мягкая шерсть, маленькие ушки; у него есть крылья, клюв, две лапки, тело покрыто перьями; он красный, пластмассовый, у него есть колеса). </w:t>
      </w:r>
    </w:p>
    <w:p w14:paraId="0AE6EEC9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Учить понимать простые предлоги, помогающие определить местонахождение предметов. </w:t>
      </w:r>
      <w:proofErr w:type="gramStart"/>
      <w:r w:rsidRPr="00C9110E">
        <w:rPr>
          <w:rFonts w:ascii="Times New Roman" w:hAnsi="Times New Roman" w:cs="Times New Roman"/>
          <w:sz w:val="24"/>
          <w:szCs w:val="24"/>
        </w:rPr>
        <w:t>( Поставь</w:t>
      </w:r>
      <w:proofErr w:type="gramEnd"/>
      <w:r w:rsidRPr="00C9110E">
        <w:rPr>
          <w:rFonts w:ascii="Times New Roman" w:hAnsi="Times New Roman" w:cs="Times New Roman"/>
          <w:sz w:val="24"/>
          <w:szCs w:val="24"/>
        </w:rPr>
        <w:t xml:space="preserve"> кружку на стол. Убери кубики в коробку. И т.д.) </w:t>
      </w:r>
    </w:p>
    <w:p w14:paraId="5863456C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Учить различать единственное и множественное число существительных. (Покажи, где кубик, а где кубики, собака – собаки, машина - машины и т.д.) </w:t>
      </w:r>
    </w:p>
    <w:p w14:paraId="736B271C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Упражнение «Чем?». </w:t>
      </w:r>
    </w:p>
    <w:p w14:paraId="70C84612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Логопед задает вопрос, ребенок находит подходящую картинку или называет. </w:t>
      </w:r>
    </w:p>
    <w:p w14:paraId="4E3505C4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Чем мама режет хлеб? </w:t>
      </w:r>
    </w:p>
    <w:p w14:paraId="632B1953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Чем мальчик вытер лицо? </w:t>
      </w:r>
    </w:p>
    <w:p w14:paraId="07777F4A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Чем ты ешь суп? </w:t>
      </w:r>
    </w:p>
    <w:p w14:paraId="0E5AF036" w14:textId="77777777" w:rsid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Чем девочка расчесывает волосы? И т.д. </w:t>
      </w:r>
    </w:p>
    <w:p w14:paraId="51BDEF2E" w14:textId="77777777" w:rsid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8D8DF3" w14:textId="77777777" w:rsidR="00C9110E" w:rsidRPr="00C9110E" w:rsidRDefault="00C9110E" w:rsidP="00C911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b/>
          <w:sz w:val="24"/>
          <w:szCs w:val="24"/>
        </w:rPr>
        <w:t>УПРАЖНЕНИЯ ПО ФОРМИРОВАНИЮ СЛУХОВОГО ВОСПРИЯТИЯ И     ФОНЕМАТИЧЕСКИХ ПРОЦЕССОВ</w:t>
      </w:r>
      <w:r w:rsidRPr="00C9110E">
        <w:rPr>
          <w:rFonts w:ascii="Times New Roman" w:hAnsi="Times New Roman" w:cs="Times New Roman"/>
          <w:sz w:val="24"/>
          <w:szCs w:val="24"/>
        </w:rPr>
        <w:t>.</w:t>
      </w:r>
    </w:p>
    <w:p w14:paraId="178BA61B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110E">
        <w:rPr>
          <w:rFonts w:ascii="Times New Roman" w:hAnsi="Times New Roman" w:cs="Times New Roman"/>
          <w:sz w:val="24"/>
          <w:szCs w:val="24"/>
        </w:rPr>
        <w:t xml:space="preserve">Звучащие игрушки: барабан, бубен, дудочка. </w:t>
      </w:r>
    </w:p>
    <w:p w14:paraId="637012FA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Узнать звучание барабана (бубна, дудочки) среди других инструментов. </w:t>
      </w:r>
    </w:p>
    <w:p w14:paraId="5D94F15C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В трех одинаковых коробочках – горох, пуговицы, деревянные палочки. Определить на слух, что в каждой коробочке. </w:t>
      </w:r>
    </w:p>
    <w:p w14:paraId="35FC4FE2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lastRenderedPageBreak/>
        <w:t xml:space="preserve">Используя звукоподражания, узнать собаку (гав - гав), кота (мяу), курочку (ко-ко-ко), мышку (пи-пи-пи) и т.д. </w:t>
      </w:r>
    </w:p>
    <w:p w14:paraId="2B915570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Лови звук. </w:t>
      </w:r>
    </w:p>
    <w:p w14:paraId="01877658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Логопед демонстрирует несколько звучащих игрушек: бубен, колокольчик, барабан. Предлагает детям «поймать» звук колокольчика, хлопнув в ладоши. </w:t>
      </w:r>
    </w:p>
    <w:p w14:paraId="44D3BA7A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Ребенок стоит спиной к логопеду, который просит рассказывать (показать), что он делает: стучит ложкой по чашке, щелкает ножницами. </w:t>
      </w:r>
    </w:p>
    <w:p w14:paraId="09A5B01E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Пение птичек громко и тихо. Когда звучит громкое пение, дети машут руками (летают), тихое – приседают. </w:t>
      </w:r>
    </w:p>
    <w:p w14:paraId="34622D04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Игра «Подскажи словечко» </w:t>
      </w:r>
    </w:p>
    <w:p w14:paraId="3565BC2F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Чтение стихотворения (ребенок подсказывает последнее слово). </w:t>
      </w:r>
    </w:p>
    <w:p w14:paraId="1AF126BA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Наша Таня громко плачет, </w:t>
      </w:r>
    </w:p>
    <w:p w14:paraId="30676445" w14:textId="77777777" w:rsid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Уронила в речку …(мячик). И т.д. </w:t>
      </w:r>
    </w:p>
    <w:p w14:paraId="097E7579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6D6498" w14:textId="77777777" w:rsidR="00C9110E" w:rsidRPr="00C9110E" w:rsidRDefault="00C9110E" w:rsidP="00C91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0E">
        <w:rPr>
          <w:rFonts w:ascii="Times New Roman" w:hAnsi="Times New Roman" w:cs="Times New Roman"/>
          <w:b/>
          <w:sz w:val="24"/>
          <w:szCs w:val="24"/>
        </w:rPr>
        <w:t>ИГРЫ И УПРАЖНЕНИЯ ПО ФОРМИРОВАНИЮ ПРОСТРАНСТВЕННОГО ВОСПРИЯТИЯ.</w:t>
      </w:r>
    </w:p>
    <w:p w14:paraId="26B8F98E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110E">
        <w:rPr>
          <w:rFonts w:ascii="Times New Roman" w:hAnsi="Times New Roman" w:cs="Times New Roman"/>
          <w:sz w:val="24"/>
          <w:szCs w:val="24"/>
        </w:rPr>
        <w:t xml:space="preserve">Игра проводится после чтения сказки «Репка». Вопросы: Кто тянул репку, назови, покажи. Какого цвета репка? После проведенной предварительной работы дети складывают части, чтобы получилась репка. Используется разрезная картинка репки из двух частей. </w:t>
      </w:r>
    </w:p>
    <w:p w14:paraId="214A8A5D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Разрезные картинки из трех частей (например, образ домашнего животного – кошки, собаки, коровы, лошади). И т.д. </w:t>
      </w:r>
    </w:p>
    <w:p w14:paraId="43AADA17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Выложить елку из зеленых треугольников, ориентируясь на их величину, сначала по образцу логопеда, затем самостоятельно (помощь логопеда в случае затруднения). </w:t>
      </w:r>
    </w:p>
    <w:p w14:paraId="0C7D8910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Из трех белых кружочков выложить снеговика сначала по образцу логопеда, затем самостоятельно. </w:t>
      </w:r>
    </w:p>
    <w:p w14:paraId="46FFE315" w14:textId="77777777" w:rsid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Дети разбирают и собирают матрешку (пирамидку) из 3-5 предметов. Расставляют матрешек по величине, начиная с самой большой матрешки, а затем с самой маленькой. Где прячутся матрешки? </w:t>
      </w:r>
    </w:p>
    <w:p w14:paraId="61B78647" w14:textId="77777777" w:rsidR="00C9110E" w:rsidRPr="00C9110E" w:rsidRDefault="00C9110E" w:rsidP="00C91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A72FFA" w14:textId="77777777" w:rsidR="00C9110E" w:rsidRPr="00C9110E" w:rsidRDefault="00C9110E" w:rsidP="00C911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9110E">
        <w:rPr>
          <w:rFonts w:ascii="Times New Roman" w:hAnsi="Times New Roman" w:cs="Times New Roman"/>
          <w:b/>
          <w:sz w:val="24"/>
          <w:szCs w:val="24"/>
        </w:rPr>
        <w:t>ПРИЕМЫ СТИМУЛЯЦИИ ПОЯВЛЕНИЯ ПЕРВЫХ ЗВУКОВ.</w:t>
      </w:r>
    </w:p>
    <w:p w14:paraId="20E87006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1. Игра «Насекомые» </w:t>
      </w:r>
    </w:p>
    <w:p w14:paraId="101E66BB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По сигналу взрослого «Муха полетела» ребенок, имитируя полет мухи, одновременно произносит звук «З». По сигналу взрослого «Жук полетел» ребенок, изображая полет жука, произносит звук «Ж». По сигналу взрослого «Прилетели» ребенок останавливается. </w:t>
      </w:r>
    </w:p>
    <w:p w14:paraId="7957D185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>2. Игра «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Паравозик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390DE75C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>По сигналу взрослого «Поехали» ребенок, изображая движение поезда, произносит звук «У» или «</w:t>
      </w:r>
      <w:proofErr w:type="gramStart"/>
      <w:r w:rsidRPr="00C9110E">
        <w:rPr>
          <w:rFonts w:ascii="Times New Roman" w:hAnsi="Times New Roman" w:cs="Times New Roman"/>
          <w:sz w:val="24"/>
          <w:szCs w:val="24"/>
        </w:rPr>
        <w:t>Ту-ту</w:t>
      </w:r>
      <w:proofErr w:type="gramEnd"/>
      <w:r w:rsidRPr="00C9110E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65717AA1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3. Игра «Кораблик». </w:t>
      </w:r>
    </w:p>
    <w:p w14:paraId="4D7A53E5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Взрослый предлагает ребенку наперегонки погонять «кораблики», изготовленные из разноцветной бумаги. Дуть на кораблики, нужно произнося длительно звук «Ф». </w:t>
      </w:r>
    </w:p>
    <w:p w14:paraId="68F15720" w14:textId="77777777" w:rsidR="00C9110E" w:rsidRPr="00C9110E" w:rsidRDefault="00C9110E" w:rsidP="004A2699">
      <w:pPr>
        <w:tabs>
          <w:tab w:val="left" w:pos="2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4. Игра «Разверни». </w:t>
      </w:r>
      <w:r w:rsidR="004A2699">
        <w:rPr>
          <w:rFonts w:ascii="Times New Roman" w:hAnsi="Times New Roman" w:cs="Times New Roman"/>
          <w:sz w:val="24"/>
          <w:szCs w:val="24"/>
        </w:rPr>
        <w:tab/>
      </w:r>
    </w:p>
    <w:p w14:paraId="0DA845CA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>Ребенок разворачивает различные мелкие предметы, завернутые в ткани (бумагу) разной фактуры, увидев, что в обертке, взрослый стимулирует ребенка к произнесению: «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Опа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!», «Вот!», «Вот так!» или названий предметов. </w:t>
      </w:r>
    </w:p>
    <w:p w14:paraId="0B89FDB9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5. Игра «Птички». </w:t>
      </w:r>
    </w:p>
    <w:p w14:paraId="47D7638B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110E">
        <w:rPr>
          <w:rFonts w:ascii="Times New Roman" w:hAnsi="Times New Roman" w:cs="Times New Roman"/>
          <w:sz w:val="24"/>
          <w:szCs w:val="24"/>
        </w:rPr>
        <w:t>Логопед: Прилетели птички и зачирикали (пальчики складываются в одну точку, создавая клюв птички). Покормим птичек: голубей (гули-гули), уток (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ути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ути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>), цыплят (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цып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цып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). Прилетели птички, клюют зернышки. Все склевали? И полетели. Полетели, полетели, на головку сели, на щечки сели, на лобик, на бровки, на подбородок, на 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коленочки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поясочек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>, на спинку, на животик, на ладошку. Покормим птичек: голубей (гули-гули), уток (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ути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ути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>), цыплят (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цып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9110E">
        <w:rPr>
          <w:rFonts w:ascii="Times New Roman" w:hAnsi="Times New Roman" w:cs="Times New Roman"/>
          <w:sz w:val="24"/>
          <w:szCs w:val="24"/>
        </w:rPr>
        <w:t>цып</w:t>
      </w:r>
      <w:proofErr w:type="spellEnd"/>
      <w:r w:rsidRPr="00C9110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D12B452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t xml:space="preserve">6. Игра «Сделаем бусы для мамы и бабушки». </w:t>
      </w:r>
    </w:p>
    <w:p w14:paraId="419C8C0D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hAnsi="Times New Roman" w:cs="Times New Roman"/>
          <w:sz w:val="24"/>
          <w:szCs w:val="24"/>
        </w:rPr>
        <w:lastRenderedPageBreak/>
        <w:t>Взрослый предлагает ребенку изготовить крупные бусы для бабы, а мелкие для мамы; помогает нанизывать крупные бусинки на шнурок, а мелкие – на нитку. Ребенку задаются вопросы, стимулируя его к сопряженному или самостоятельному ответу: «Что мы делаем?» - «Бусы». «Кто наденет крупные бусы?» - «Баба». «Кто наденет мелкие бусы?» - «Мама». «Кто подарит бусы?» - «Я».</w:t>
      </w:r>
    </w:p>
    <w:p w14:paraId="2DB59588" w14:textId="77777777" w:rsidR="00C9110E" w:rsidRPr="00C9110E" w:rsidRDefault="00C9110E" w:rsidP="00C911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Для того, чтобы </w:t>
      </w:r>
      <w:hyperlink r:id="rId4" w:tooltip="Коррекционная работа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коррекционная работа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с неговорящим ребенком в дальнейшем была продуктивной, необходимо обратить особое внимание на </w:t>
      </w:r>
      <w:hyperlink r:id="rId5" w:tooltip="Логопедия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логопедическую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диагностику.</w:t>
      </w:r>
    </w:p>
    <w:p w14:paraId="2A364ED6" w14:textId="77777777" w:rsidR="00C9110E" w:rsidRPr="00C9110E" w:rsidRDefault="00C9110E" w:rsidP="00C9110E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Логопедическое обследование должно быть построено с учетом индивидуальных особенностей неговорящего ребенка. Методы и средства диагностики должны быть доступны. Важно проводить диагностику в ситуации эмоционального комфорта для ребенка. Обследование следует проводить в несколько приёмов, непродолжительных по времени, особенно, </w:t>
      </w:r>
      <w:proofErr w:type="gramStart"/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  ребенок</w:t>
      </w:r>
      <w:proofErr w:type="gramEnd"/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проявляет негативизм. Диагностику следует продолжать с началом </w:t>
      </w:r>
      <w:hyperlink r:id="rId6" w:tooltip="Логопедия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логопедической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работой. В ходе диагностики обращать особое внимание на анамнестические сведения. Логопед отмечает, как ребенок вступает в контакт, есть ли у него негативные реакции общего и речевого характера, в чем они проявляются и как преодолеваются. Обращается внимание на отношение ребенка к ходу и материалу заданий, его реакции на изменения ситуации. Фиксируются интересы к игрушкам, играм, книгам, а так же учебные интересы; учитывается активность и работоспособность ребенка при обследовании; уточняется характер игровой и </w:t>
      </w:r>
      <w:hyperlink r:id="rId7" w:tooltip="Образовательная деятельность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учебной деятельности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Выявляется степень владения практическими навыками: самообслуживание, бытовые действия, предметно-практическая деятельность. Логопедическое обследование неговорящего ребенка носит комплексный характер. Для удобства диаг</w:t>
      </w:r>
      <w:r w:rsidR="006131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ностики его можно условно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разделить на три этапа:</w:t>
      </w:r>
    </w:p>
    <w:p w14:paraId="007B25B6" w14:textId="77777777" w:rsidR="00C9110E" w:rsidRPr="00C9110E" w:rsidRDefault="00C9110E" w:rsidP="00C9110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      1 этап - изучается понимание речи, обследуются состояние </w:t>
      </w:r>
      <w:proofErr w:type="spellStart"/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импрессивной</w:t>
      </w:r>
      <w:proofErr w:type="spellEnd"/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речи (восприятие и понимание), слуховое внимание и </w:t>
      </w:r>
      <w:hyperlink r:id="rId8" w:tooltip="Фонема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фонема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тическое восприятие; уточняется наличие готовности ребенка к общению, тенденции к совершенствованию языковой системы. Логопед начинает заполнять речевую карту ребенка со слов родителей, изучает документацию, беседует с. На данном этапе предлагаются задания на выявление объема и точности словаря. Ребенку </w:t>
      </w:r>
      <w:r w:rsidR="00613136"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ребенком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предлагается ряд заданий без участия речи: показать соответствующую игрушку, разложить игрушки на группы, показать действия, соотнести предметы по признакам, формам, размерам, исследуются слуховые функции ребенка.</w:t>
      </w:r>
    </w:p>
    <w:p w14:paraId="0F6272EA" w14:textId="77777777" w:rsidR="00C9110E" w:rsidRPr="00C9110E" w:rsidRDefault="00C9110E" w:rsidP="00C9110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     2 этап - изучаются неречевые функции. Определяются особенности сенсомоторного и тактильного восприятия, способность к целенаправленной деятельности, степень концентрации внимания на определенном объекте; в составе этих функций выделяются специфические компоненты. Предлагается ряд заданий на определение состояния общей, мелкой и </w:t>
      </w:r>
      <w:hyperlink r:id="rId9" w:tooltip="Артикуляция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артикуляционной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моторики. Логопед обращает внимание на характер выполнения двигательной пробы, отмечает особенности отбора движения, его объема, способность к переключению с одного движения на другое.</w:t>
      </w:r>
    </w:p>
    <w:p w14:paraId="4EDF2C89" w14:textId="77777777" w:rsidR="00C9110E" w:rsidRPr="00C9110E" w:rsidRDefault="00C9110E" w:rsidP="00C9110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     3 этап - изучаются невербальные компоненты коммуникации. На третьем этапе выявляются непроизвольные реакции и жесты, используемые в невербальном общении;</w:t>
      </w:r>
    </w:p>
    <w:p w14:paraId="62BC6B95" w14:textId="77777777" w:rsidR="00C9110E" w:rsidRPr="00C9110E" w:rsidRDefault="00C9110E" w:rsidP="00C9110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изучаются актуальные и потенциальные возможности развития общения ребенка, степень спонтанности в приобретении навыков общения. Ребенку предлагаются задания на выявление реакции ребенка на заранее смоделированные логопедом ситуации.</w:t>
      </w:r>
    </w:p>
    <w:p w14:paraId="7178132F" w14:textId="77777777" w:rsidR="00C9110E" w:rsidRPr="00C9110E" w:rsidRDefault="00031F22" w:rsidP="00C9110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C9110E"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предложенные задания должны быть эмоционально окрашены, задействованы различные средства стимуляции любых реакций ребенка на диагностический материал.</w:t>
      </w:r>
    </w:p>
    <w:p w14:paraId="2684ED09" w14:textId="77777777" w:rsidR="00C9110E" w:rsidRPr="00C9110E" w:rsidRDefault="00C9110E" w:rsidP="00C9110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      Поскольку диагностика неговорящих детей носит специфический характер, речевая карта будет иметь свои особенности. Она дает полное представление об особенностях </w:t>
      </w:r>
      <w:hyperlink r:id="rId10" w:tooltip="Развитие ребенка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развития ребенка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 позволяет сформулировать заключение о степени выраженности нарушений в речевом развитии.</w:t>
      </w:r>
    </w:p>
    <w:p w14:paraId="54862897" w14:textId="77777777" w:rsidR="00EE140D" w:rsidRDefault="00EE140D"/>
    <w:sectPr w:rsidR="00EE140D" w:rsidSect="00D679C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BC"/>
    <w:rsid w:val="00031F22"/>
    <w:rsid w:val="000E57BC"/>
    <w:rsid w:val="002072C5"/>
    <w:rsid w:val="004A2699"/>
    <w:rsid w:val="00613059"/>
    <w:rsid w:val="00613136"/>
    <w:rsid w:val="00AC5540"/>
    <w:rsid w:val="00C9110E"/>
    <w:rsid w:val="00D679CB"/>
    <w:rsid w:val="00EE140D"/>
    <w:rsid w:val="00F9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AEAAE"/>
  <w15:docId w15:val="{B5FEF878-0AA4-4572-B8A5-EE21110E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fonem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andia.ru/text/category/obrazovatelmznaya_deyatelmznostmz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logopediy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andia.ru/text/category/logopediya/" TargetMode="External"/><Relationship Id="rId10" Type="http://schemas.openxmlformats.org/officeDocument/2006/relationships/hyperlink" Target="http://www.pandia.ru/text/category/razvitie_rebenka/" TargetMode="External"/><Relationship Id="rId4" Type="http://schemas.openxmlformats.org/officeDocument/2006/relationships/hyperlink" Target="http://www.pandia.ru/text/category/korrektcionnaya_rabota/" TargetMode="External"/><Relationship Id="rId9" Type="http://schemas.openxmlformats.org/officeDocument/2006/relationships/hyperlink" Target="https://pandia.ru/text/category/artikulyat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2099</Words>
  <Characters>11966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9</cp:revision>
  <dcterms:created xsi:type="dcterms:W3CDTF">2023-12-06T11:48:00Z</dcterms:created>
  <dcterms:modified xsi:type="dcterms:W3CDTF">2023-12-11T08:59:00Z</dcterms:modified>
</cp:coreProperties>
</file>